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F89DEF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-420" w:leftChars="-200"/>
        <w:textAlignment w:val="auto"/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附件3</w:t>
      </w:r>
    </w:p>
    <w:p w14:paraId="3AD1C2CA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-420" w:leftChars="-200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pacing w:val="0"/>
          <w:kern w:val="0"/>
          <w:sz w:val="36"/>
          <w:szCs w:val="36"/>
          <w:highlight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评分标准</w:t>
      </w:r>
    </w:p>
    <w:tbl>
      <w:tblPr>
        <w:tblStyle w:val="3"/>
        <w:tblW w:w="9105" w:type="dxa"/>
        <w:tblInd w:w="-2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7050"/>
        <w:gridCol w:w="855"/>
      </w:tblGrid>
      <w:tr w14:paraId="19EB41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1200" w:type="dxa"/>
            <w:vAlign w:val="center"/>
          </w:tcPr>
          <w:p w14:paraId="576E781B">
            <w:pPr>
              <w:numPr>
                <w:ilvl w:val="0"/>
                <w:numId w:val="0"/>
              </w:num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评分项目</w:t>
            </w:r>
          </w:p>
        </w:tc>
        <w:tc>
          <w:tcPr>
            <w:tcW w:w="7050" w:type="dxa"/>
            <w:vAlign w:val="center"/>
          </w:tcPr>
          <w:p w14:paraId="532E7A0B">
            <w:pPr>
              <w:numPr>
                <w:ilvl w:val="0"/>
                <w:numId w:val="0"/>
              </w:num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评分标准</w:t>
            </w:r>
          </w:p>
        </w:tc>
        <w:tc>
          <w:tcPr>
            <w:tcW w:w="855" w:type="dxa"/>
            <w:vAlign w:val="center"/>
          </w:tcPr>
          <w:p w14:paraId="6C87043D">
            <w:pPr>
              <w:numPr>
                <w:ilvl w:val="0"/>
                <w:numId w:val="0"/>
              </w:num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分值</w:t>
            </w:r>
          </w:p>
        </w:tc>
      </w:tr>
      <w:tr w14:paraId="708716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105" w:type="dxa"/>
            <w:gridSpan w:val="3"/>
            <w:vAlign w:val="center"/>
          </w:tcPr>
          <w:p w14:paraId="315CC94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价格评分（15分）</w:t>
            </w:r>
          </w:p>
        </w:tc>
      </w:tr>
      <w:tr w14:paraId="6D6935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200" w:type="dxa"/>
            <w:vAlign w:val="center"/>
          </w:tcPr>
          <w:p w14:paraId="1965655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vertAlign w:val="baseline"/>
                <w:lang w:val="en-US" w:eastAsia="zh-CN"/>
              </w:rPr>
              <w:t>价格分</w:t>
            </w:r>
          </w:p>
        </w:tc>
        <w:tc>
          <w:tcPr>
            <w:tcW w:w="7050" w:type="dxa"/>
            <w:vAlign w:val="top"/>
          </w:tcPr>
          <w:p w14:paraId="78CEEB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价格分采用低价优先法计算，即满足磋商文件要求且最后报价最低的供应商的价格为磋商基准价，其价格分为满分。其他供应商的价格分统一按下列公式计算：</w:t>
            </w:r>
          </w:p>
          <w:p w14:paraId="7468B3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磋商报价得分=(磋商基准价/磋商报价)×15%×100；计算结果保留至小数点后两位。</w:t>
            </w:r>
          </w:p>
        </w:tc>
        <w:tc>
          <w:tcPr>
            <w:tcW w:w="855" w:type="dxa"/>
            <w:vAlign w:val="center"/>
          </w:tcPr>
          <w:p w14:paraId="6A18C62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  <w:t>15分</w:t>
            </w:r>
          </w:p>
        </w:tc>
      </w:tr>
      <w:tr w14:paraId="3D9D58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105" w:type="dxa"/>
            <w:gridSpan w:val="3"/>
            <w:vAlign w:val="center"/>
          </w:tcPr>
          <w:p w14:paraId="51E86F7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技术评分（55分）</w:t>
            </w:r>
          </w:p>
        </w:tc>
      </w:tr>
      <w:tr w14:paraId="39519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vMerge w:val="restart"/>
            <w:vAlign w:val="center"/>
          </w:tcPr>
          <w:p w14:paraId="7B1C3DEA">
            <w:pPr>
              <w:numPr>
                <w:ilvl w:val="0"/>
                <w:numId w:val="0"/>
              </w:numPr>
              <w:jc w:val="center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综合实力</w:t>
            </w:r>
          </w:p>
        </w:tc>
        <w:tc>
          <w:tcPr>
            <w:tcW w:w="7050" w:type="dxa"/>
            <w:shd w:val="clear" w:color="auto" w:fill="auto"/>
            <w:vAlign w:val="center"/>
          </w:tcPr>
          <w:p w14:paraId="4F34575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1.投标单位为三级甲等医院得15分，三级医院（甲等以下）得12分，二级医院或专业的体检中心得9分，二级以下不得分。</w:t>
            </w:r>
          </w:p>
          <w:p w14:paraId="059F1F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评审依据：投标单位提供的资质等级证相关资料的复印件（加盖公章）。</w:t>
            </w:r>
          </w:p>
        </w:tc>
        <w:tc>
          <w:tcPr>
            <w:tcW w:w="855" w:type="dxa"/>
            <w:vAlign w:val="center"/>
          </w:tcPr>
          <w:p w14:paraId="68FA3452">
            <w:pPr>
              <w:numPr>
                <w:ilvl w:val="0"/>
                <w:numId w:val="0"/>
              </w:numPr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15分</w:t>
            </w:r>
          </w:p>
        </w:tc>
      </w:tr>
      <w:tr w14:paraId="1BA01F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vMerge w:val="continue"/>
            <w:vAlign w:val="center"/>
          </w:tcPr>
          <w:p w14:paraId="66D293EA">
            <w:pPr>
              <w:numPr>
                <w:ilvl w:val="0"/>
                <w:numId w:val="0"/>
              </w:numPr>
              <w:jc w:val="center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050" w:type="dxa"/>
            <w:shd w:val="clear" w:color="auto" w:fill="auto"/>
            <w:vAlign w:val="center"/>
          </w:tcPr>
          <w:p w14:paraId="4663A5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2.有超过 1000 平方米的独立的体检中心，得10分；有超过 500 平方米至 1000平方以内的独立的体检中心，得7 分；有 500 平方米以内的独立的体检中心，得4分。</w:t>
            </w:r>
          </w:p>
          <w:p w14:paraId="6C58B6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评审依据：投标单位提供的具备独立的体检中心的场地证明资料的复印件（加盖公章）。</w:t>
            </w:r>
          </w:p>
        </w:tc>
        <w:tc>
          <w:tcPr>
            <w:tcW w:w="855" w:type="dxa"/>
            <w:vAlign w:val="center"/>
          </w:tcPr>
          <w:p w14:paraId="1B9D8955">
            <w:pPr>
              <w:numPr>
                <w:ilvl w:val="0"/>
                <w:numId w:val="0"/>
              </w:num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  <w:t>10分</w:t>
            </w:r>
          </w:p>
        </w:tc>
      </w:tr>
      <w:tr w14:paraId="267107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shd w:val="clear" w:color="auto" w:fill="auto"/>
            <w:vAlign w:val="center"/>
          </w:tcPr>
          <w:p w14:paraId="54091A2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微软雅黑" w:hAnsi="微软雅黑" w:eastAsia="微软雅黑" w:cs="微软雅黑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vertAlign w:val="baseline"/>
                <w:lang w:val="en-US" w:eastAsia="zh-CN"/>
              </w:rPr>
              <w:t>体检项目</w:t>
            </w:r>
          </w:p>
        </w:tc>
        <w:tc>
          <w:tcPr>
            <w:tcW w:w="7050" w:type="dxa"/>
            <w:shd w:val="clear" w:color="auto" w:fill="auto"/>
            <w:vAlign w:val="top"/>
          </w:tcPr>
          <w:p w14:paraId="00F616FD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500" w:lineRule="exact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1.投标单位在规定时间内完成体检任务，30天内的得10分，15天内的得15分，10天内的得20分。</w:t>
            </w:r>
          </w:p>
          <w:p w14:paraId="196718B1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500" w:lineRule="exact"/>
              <w:ind w:leftChars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2.投标单位每承诺赠送一项体检项目得5分，最多得10分；</w:t>
            </w:r>
          </w:p>
          <w:p w14:paraId="1056A23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textAlignment w:val="auto"/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评审依据：投标单位提供的体检时间安排承诺函以及体检赠送项目表，并加盖公章。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03EE895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  <w:t>30分</w:t>
            </w:r>
          </w:p>
        </w:tc>
      </w:tr>
      <w:tr w14:paraId="68DB5C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9105" w:type="dxa"/>
            <w:gridSpan w:val="3"/>
            <w:vAlign w:val="center"/>
          </w:tcPr>
          <w:p w14:paraId="58B54B0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vertAlign w:val="baseline"/>
                <w:lang w:val="en-US" w:eastAsia="zh-CN"/>
              </w:rPr>
              <w:t>商务部分（30分）</w:t>
            </w:r>
          </w:p>
        </w:tc>
      </w:tr>
      <w:tr w14:paraId="5E7950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vAlign w:val="center"/>
          </w:tcPr>
          <w:p w14:paraId="70CDB8B6">
            <w:pPr>
              <w:numPr>
                <w:ilvl w:val="0"/>
                <w:numId w:val="0"/>
              </w:numPr>
              <w:jc w:val="center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vertAlign w:val="baseline"/>
                <w:lang w:val="en-US" w:eastAsia="zh-CN"/>
              </w:rPr>
              <w:t>服务团队</w:t>
            </w:r>
          </w:p>
        </w:tc>
        <w:tc>
          <w:tcPr>
            <w:tcW w:w="7050" w:type="dxa"/>
          </w:tcPr>
          <w:p w14:paraId="3A39D0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00" w:lineRule="exact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  <w:t>评委依据投标人提供的组织架构、人员编制、岗位设置、岗位人员数量配置、体检医生职称等与本项目服务团队建设相关情况，比照本项目服务实际所需的标准和要求打分。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投标单位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  <w:t>每提供一位</w:t>
            </w:r>
            <w:r>
              <w:rPr>
                <w:rFonts w:hint="eastAsia" w:ascii="微软雅黑" w:hAnsi="微软雅黑" w:eastAsia="微软雅黑" w:cs="微软雅黑"/>
                <w:color w:val="auto"/>
                <w:spacing w:val="0"/>
                <w:kern w:val="0"/>
                <w:sz w:val="21"/>
                <w:szCs w:val="21"/>
                <w:highlight w:val="none"/>
                <w:shd w:val="clear" w:fill="FFFFFF"/>
                <w:lang w:val="en-US" w:eastAsia="zh-CN" w:bidi="ar"/>
              </w:rPr>
              <w:t>在职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  <w:t>副高或以上医务人员工作资质得 1 分，中级得 0.5分，最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多为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分。</w:t>
            </w:r>
          </w:p>
          <w:p w14:paraId="2AD4CA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00" w:lineRule="exact"/>
              <w:jc w:val="left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评审依据：须同时提供以下材料，并加盖公章，否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  <w:t>则不得分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。</w:t>
            </w:r>
          </w:p>
          <w:p w14:paraId="0CEC05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00" w:lineRule="exact"/>
              <w:jc w:val="left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1.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  <w:t>副高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pacing w:val="0"/>
                <w:kern w:val="0"/>
                <w:sz w:val="21"/>
                <w:szCs w:val="21"/>
                <w:highlight w:val="none"/>
                <w:shd w:val="clear" w:fill="FFFFFF"/>
                <w:lang w:val="en-US" w:eastAsia="zh-CN" w:bidi="ar"/>
              </w:rPr>
              <w:t>及以上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  <w:t>医务人员清单，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以及副高及以上医务人员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  <w:t>在体检中心工作照片，并备注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pacing w:val="0"/>
                <w:kern w:val="0"/>
                <w:sz w:val="21"/>
                <w:szCs w:val="21"/>
                <w:highlight w:val="none"/>
                <w:shd w:val="clear" w:fill="FFFFFF"/>
                <w:lang w:val="en-US" w:eastAsia="zh-CN" w:bidi="ar"/>
              </w:rPr>
              <w:t>其个人基本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  <w:t>信息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（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  <w:t>包括姓名、性别、年龄等），以便抽查；</w:t>
            </w:r>
          </w:p>
          <w:p w14:paraId="655B542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2.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pacing w:val="0"/>
                <w:kern w:val="0"/>
                <w:sz w:val="21"/>
                <w:szCs w:val="21"/>
                <w:highlight w:val="none"/>
                <w:shd w:val="clear" w:fill="FFFFFF"/>
                <w:lang w:val="en-US" w:eastAsia="zh-CN" w:bidi="ar"/>
              </w:rPr>
              <w:t>投标单位医务人员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  <w:t>执业医师证、职称证书复印件。</w:t>
            </w:r>
          </w:p>
        </w:tc>
        <w:tc>
          <w:tcPr>
            <w:tcW w:w="855" w:type="dxa"/>
            <w:vAlign w:val="center"/>
          </w:tcPr>
          <w:p w14:paraId="2AAA430F">
            <w:pPr>
              <w:numPr>
                <w:ilvl w:val="0"/>
                <w:numId w:val="0"/>
              </w:num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  <w:t>15分</w:t>
            </w:r>
          </w:p>
        </w:tc>
      </w:tr>
      <w:tr w14:paraId="466381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vAlign w:val="center"/>
          </w:tcPr>
          <w:p w14:paraId="2B9D3E77">
            <w:pPr>
              <w:numPr>
                <w:ilvl w:val="0"/>
                <w:numId w:val="0"/>
              </w:numPr>
              <w:jc w:val="center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vertAlign w:val="baseline"/>
                <w:lang w:val="en-US" w:eastAsia="zh-CN"/>
              </w:rPr>
              <w:t>同类业绩</w:t>
            </w:r>
          </w:p>
        </w:tc>
        <w:tc>
          <w:tcPr>
            <w:tcW w:w="7050" w:type="dxa"/>
          </w:tcPr>
          <w:p w14:paraId="70745401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1" w:line="500" w:lineRule="exact"/>
              <w:ind w:left="106" w:right="96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2024 年 1月以来（以合同签订时间或中标通知书时间为准），投标单位承接过企事业单位、高校、中等职业学校的单项合同的体检人数为 100 人或以上的体检服务，每提供 1 份符合该条件的合同得 1 分，最高得 15分。</w:t>
            </w:r>
          </w:p>
          <w:p w14:paraId="286C756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评审依据：投标单位提供的合同复印件（加盖公章）或中标通知书复印件（加盖公章）或承接的服务单位出具的证明材料（须服务单位盖章）。</w:t>
            </w:r>
          </w:p>
        </w:tc>
        <w:tc>
          <w:tcPr>
            <w:tcW w:w="855" w:type="dxa"/>
            <w:vAlign w:val="center"/>
          </w:tcPr>
          <w:p w14:paraId="1BEA470E">
            <w:pPr>
              <w:numPr>
                <w:ilvl w:val="0"/>
                <w:numId w:val="0"/>
              </w:num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  <w:t>15分</w:t>
            </w:r>
          </w:p>
        </w:tc>
      </w:tr>
    </w:tbl>
    <w:p w14:paraId="5F19082C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-420" w:leftChars="-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</w:p>
    <w:p w14:paraId="3B174B1A">
      <w:pPr>
        <w:rPr>
          <w:rFonts w:hint="eastAsia"/>
          <w:lang w:val="en-US" w:eastAsia="zh-CN"/>
        </w:rPr>
      </w:pPr>
    </w:p>
    <w:p w14:paraId="7B371DA5">
      <w:pPr>
        <w:rPr>
          <w:rFonts w:hint="eastAsia"/>
          <w:lang w:val="en-US" w:eastAsia="zh-CN"/>
        </w:rPr>
      </w:pPr>
    </w:p>
    <w:p w14:paraId="1293A47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C13A19"/>
    <w:rsid w:val="57C13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2025-09-16T06:44:00Z</dcterms:created>
  <dc:creator>XX.</dc:creator>
  <cp:lastModifiedBy>XX.</cp:lastModifiedBy>
  <dcterms:modified xsi:type="dcterms:W3CDTF">2025-09-16T06:44:42Z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BAB3E3E2CBC8477FAC00DDCFCA6092C8_11</vt:lpwstr>
  </property>
  <property fmtid="{D5CDD505-2E9C-101B-9397-08002B2CF9AE}" pid="4" name="KSOTemplateDocerSaveRecord">
    <vt:lpwstr>eyJoZGlkIjoiNGY2YTAzMmEyMDBmOTE5MzdmNjM0ODNhNDYyOTQwOTYiLCJ1c2VySWQiOiI2ODM4NTkyNTUifQ==</vt:lpwstr>
  </property>
</Properties>
</file>